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9990" w14:textId="77777777" w:rsidR="0033066D" w:rsidRPr="00BF4EDD" w:rsidRDefault="00000000">
      <w:pPr>
        <w:widowControl/>
        <w:jc w:val="center"/>
        <w:rPr>
          <w:rFonts w:ascii="华文中宋" w:eastAsia="华文中宋" w:hAnsi="华文中宋" w:hint="eastAsia"/>
          <w:sz w:val="36"/>
          <w:szCs w:val="36"/>
        </w:rPr>
      </w:pPr>
      <w:r w:rsidRPr="00BF4EDD">
        <w:rPr>
          <w:rFonts w:ascii="华文中宋" w:eastAsia="华文中宋" w:hAnsi="华文中宋" w:hint="eastAsia"/>
          <w:sz w:val="36"/>
          <w:szCs w:val="36"/>
        </w:rPr>
        <w:t>保利联合化工控股集团股份有限公司董事会</w:t>
      </w:r>
    </w:p>
    <w:p w14:paraId="5BFCD08C" w14:textId="4D15FE68" w:rsidR="0033066D" w:rsidRDefault="00E83FCD" w:rsidP="00794943">
      <w:pPr>
        <w:jc w:val="center"/>
        <w:rPr>
          <w:rFonts w:ascii="华文中宋" w:eastAsia="华文中宋" w:hAnsi="华文中宋" w:hint="eastAsia"/>
          <w:sz w:val="36"/>
          <w:szCs w:val="36"/>
        </w:rPr>
      </w:pPr>
      <w:r w:rsidRPr="00BF4EDD">
        <w:rPr>
          <w:rFonts w:ascii="华文中宋" w:eastAsia="华文中宋" w:hAnsi="华文中宋" w:hint="eastAsia"/>
          <w:sz w:val="36"/>
          <w:szCs w:val="36"/>
        </w:rPr>
        <w:t>第七届董事会独立董事</w:t>
      </w:r>
      <w:r w:rsidR="0036797D">
        <w:rPr>
          <w:rFonts w:ascii="华文中宋" w:eastAsia="华文中宋" w:hAnsi="华文中宋" w:hint="eastAsia"/>
          <w:sz w:val="36"/>
          <w:szCs w:val="36"/>
        </w:rPr>
        <w:t>2026</w:t>
      </w:r>
      <w:r w:rsidRPr="00BF4EDD">
        <w:rPr>
          <w:rFonts w:ascii="华文中宋" w:eastAsia="华文中宋" w:hAnsi="华文中宋" w:hint="eastAsia"/>
          <w:sz w:val="36"/>
          <w:szCs w:val="36"/>
        </w:rPr>
        <w:t>年第</w:t>
      </w:r>
      <w:r w:rsidR="00C64D37">
        <w:rPr>
          <w:rFonts w:ascii="华文中宋" w:eastAsia="华文中宋" w:hAnsi="华文中宋" w:hint="eastAsia"/>
          <w:sz w:val="36"/>
          <w:szCs w:val="36"/>
        </w:rPr>
        <w:t>一</w:t>
      </w:r>
      <w:r w:rsidRPr="00BF4EDD">
        <w:rPr>
          <w:rFonts w:ascii="华文中宋" w:eastAsia="华文中宋" w:hAnsi="华文中宋" w:hint="eastAsia"/>
          <w:sz w:val="36"/>
          <w:szCs w:val="36"/>
        </w:rPr>
        <w:t>次</w:t>
      </w:r>
      <w:r w:rsidR="00C64D37">
        <w:rPr>
          <w:rFonts w:ascii="华文中宋" w:eastAsia="华文中宋" w:hAnsi="华文中宋" w:hint="eastAsia"/>
          <w:sz w:val="36"/>
          <w:szCs w:val="36"/>
        </w:rPr>
        <w:t>专门</w:t>
      </w:r>
      <w:r w:rsidRPr="00BF4EDD">
        <w:rPr>
          <w:rFonts w:ascii="华文中宋" w:eastAsia="华文中宋" w:hAnsi="华文中宋" w:hint="eastAsia"/>
          <w:sz w:val="36"/>
          <w:szCs w:val="36"/>
        </w:rPr>
        <w:t>会议决议</w:t>
      </w:r>
    </w:p>
    <w:p w14:paraId="1F02363E" w14:textId="7EEB0230" w:rsidR="00AF5445" w:rsidRDefault="00AF5445" w:rsidP="00E6600B">
      <w:pPr>
        <w:spacing w:after="0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保利联合化工控股集团股份有限公司</w:t>
      </w:r>
      <w:r w:rsidRPr="00AF5445">
        <w:rPr>
          <w:rFonts w:ascii="仿宋" w:eastAsia="仿宋" w:hAnsi="仿宋"/>
          <w:sz w:val="32"/>
          <w:szCs w:val="32"/>
        </w:rPr>
        <w:t>（以下简称</w:t>
      </w:r>
      <w:r w:rsidR="00410188">
        <w:rPr>
          <w:rFonts w:ascii="仿宋" w:eastAsia="仿宋" w:hAnsi="仿宋" w:hint="eastAsia"/>
          <w:sz w:val="32"/>
          <w:szCs w:val="32"/>
        </w:rPr>
        <w:t>“</w:t>
      </w:r>
      <w:r w:rsidRPr="00AF5445">
        <w:rPr>
          <w:rFonts w:ascii="仿宋" w:eastAsia="仿宋" w:hAnsi="仿宋"/>
          <w:sz w:val="32"/>
          <w:szCs w:val="32"/>
        </w:rPr>
        <w:t>公司</w:t>
      </w:r>
      <w:r w:rsidR="00410188">
        <w:rPr>
          <w:rFonts w:ascii="仿宋" w:eastAsia="仿宋" w:hAnsi="仿宋" w:hint="eastAsia"/>
          <w:sz w:val="32"/>
          <w:szCs w:val="32"/>
        </w:rPr>
        <w:t>”</w:t>
      </w:r>
      <w:r w:rsidRPr="00AF5445">
        <w:rPr>
          <w:rFonts w:ascii="仿宋" w:eastAsia="仿宋" w:hAnsi="仿宋"/>
          <w:sz w:val="32"/>
          <w:szCs w:val="32"/>
        </w:rPr>
        <w:t>）</w:t>
      </w:r>
      <w:r w:rsidR="00395830" w:rsidRPr="00395830">
        <w:rPr>
          <w:rFonts w:ascii="仿宋" w:eastAsia="仿宋" w:hAnsi="仿宋" w:hint="eastAsia"/>
          <w:sz w:val="32"/>
          <w:szCs w:val="32"/>
        </w:rPr>
        <w:t>第七届董事会独立董事</w:t>
      </w:r>
      <w:r w:rsidR="0036797D">
        <w:rPr>
          <w:rFonts w:ascii="仿宋" w:eastAsia="仿宋" w:hAnsi="仿宋" w:hint="eastAsia"/>
          <w:sz w:val="32"/>
          <w:szCs w:val="32"/>
        </w:rPr>
        <w:t>2026</w:t>
      </w:r>
      <w:r w:rsidR="00395830" w:rsidRPr="00395830">
        <w:rPr>
          <w:rFonts w:ascii="仿宋" w:eastAsia="仿宋" w:hAnsi="仿宋" w:hint="eastAsia"/>
          <w:sz w:val="32"/>
          <w:szCs w:val="32"/>
        </w:rPr>
        <w:t>年第一次专门会议的通知于</w:t>
      </w:r>
      <w:r w:rsidR="0036797D">
        <w:rPr>
          <w:rFonts w:ascii="仿宋" w:eastAsia="仿宋" w:hAnsi="仿宋" w:hint="eastAsia"/>
          <w:sz w:val="32"/>
          <w:szCs w:val="32"/>
        </w:rPr>
        <w:t>2026</w:t>
      </w:r>
      <w:r w:rsidR="00395830" w:rsidRPr="00395830">
        <w:rPr>
          <w:rFonts w:ascii="仿宋" w:eastAsia="仿宋" w:hAnsi="仿宋" w:hint="eastAsia"/>
          <w:sz w:val="32"/>
          <w:szCs w:val="32"/>
        </w:rPr>
        <w:t>年4月</w:t>
      </w:r>
      <w:r w:rsidR="00551A12">
        <w:rPr>
          <w:rFonts w:ascii="仿宋" w:eastAsia="仿宋" w:hAnsi="仿宋" w:hint="eastAsia"/>
          <w:sz w:val="32"/>
          <w:szCs w:val="32"/>
        </w:rPr>
        <w:t>16</w:t>
      </w:r>
      <w:r w:rsidR="00395830" w:rsidRPr="00395830">
        <w:rPr>
          <w:rFonts w:ascii="仿宋" w:eastAsia="仿宋" w:hAnsi="仿宋" w:hint="eastAsia"/>
          <w:sz w:val="32"/>
          <w:szCs w:val="32"/>
        </w:rPr>
        <w:t>日</w:t>
      </w:r>
      <w:bookmarkStart w:id="0" w:name="_Hlk195795948"/>
      <w:r w:rsidR="00395830">
        <w:rPr>
          <w:rFonts w:ascii="仿宋" w:eastAsia="仿宋" w:hAnsi="仿宋" w:hint="eastAsia"/>
          <w:sz w:val="32"/>
          <w:szCs w:val="32"/>
        </w:rPr>
        <w:t>通过电子邮件</w:t>
      </w:r>
      <w:r w:rsidR="00395830" w:rsidRPr="00395830">
        <w:rPr>
          <w:rFonts w:ascii="仿宋" w:eastAsia="仿宋" w:hAnsi="仿宋" w:hint="eastAsia"/>
          <w:sz w:val="32"/>
          <w:szCs w:val="32"/>
        </w:rPr>
        <w:t>发送全体独立董事，</w:t>
      </w:r>
      <w:bookmarkEnd w:id="0"/>
      <w:r w:rsidR="00395830" w:rsidRPr="00395830">
        <w:rPr>
          <w:rFonts w:ascii="仿宋" w:eastAsia="仿宋" w:hAnsi="仿宋" w:hint="eastAsia"/>
          <w:sz w:val="32"/>
          <w:szCs w:val="32"/>
        </w:rPr>
        <w:t>本次会议于</w:t>
      </w:r>
      <w:r w:rsidR="0036797D">
        <w:rPr>
          <w:rFonts w:ascii="仿宋" w:eastAsia="仿宋" w:hAnsi="仿宋" w:hint="eastAsia"/>
          <w:sz w:val="32"/>
          <w:szCs w:val="32"/>
        </w:rPr>
        <w:t>2026</w:t>
      </w:r>
      <w:r w:rsidR="00395830" w:rsidRPr="00395830">
        <w:rPr>
          <w:rFonts w:ascii="仿宋" w:eastAsia="仿宋" w:hAnsi="仿宋" w:hint="eastAsia"/>
          <w:sz w:val="32"/>
          <w:szCs w:val="32"/>
        </w:rPr>
        <w:t>年4月</w:t>
      </w:r>
      <w:r w:rsidR="00945818">
        <w:rPr>
          <w:rFonts w:ascii="仿宋" w:eastAsia="仿宋" w:hAnsi="仿宋" w:hint="eastAsia"/>
          <w:sz w:val="32"/>
          <w:szCs w:val="32"/>
        </w:rPr>
        <w:t>2</w:t>
      </w:r>
      <w:r w:rsidR="00551A12">
        <w:rPr>
          <w:rFonts w:ascii="仿宋" w:eastAsia="仿宋" w:hAnsi="仿宋" w:hint="eastAsia"/>
          <w:sz w:val="32"/>
          <w:szCs w:val="32"/>
        </w:rPr>
        <w:t>1</w:t>
      </w:r>
      <w:r w:rsidR="00395830" w:rsidRPr="00395830">
        <w:rPr>
          <w:rFonts w:ascii="仿宋" w:eastAsia="仿宋" w:hAnsi="仿宋" w:hint="eastAsia"/>
          <w:sz w:val="32"/>
          <w:szCs w:val="32"/>
        </w:rPr>
        <w:t>日</w:t>
      </w:r>
      <w:r w:rsidR="00410188">
        <w:rPr>
          <w:rFonts w:ascii="仿宋" w:eastAsia="仿宋" w:hAnsi="仿宋" w:hint="eastAsia"/>
          <w:sz w:val="32"/>
          <w:szCs w:val="32"/>
        </w:rPr>
        <w:t>上午9:30</w:t>
      </w:r>
      <w:r w:rsidR="00395830" w:rsidRPr="00395830">
        <w:rPr>
          <w:rFonts w:ascii="仿宋" w:eastAsia="仿宋" w:hAnsi="仿宋" w:hint="eastAsia"/>
          <w:sz w:val="32"/>
          <w:szCs w:val="32"/>
        </w:rPr>
        <w:t>以</w:t>
      </w:r>
      <w:r w:rsidR="00551A12">
        <w:rPr>
          <w:rFonts w:ascii="仿宋" w:eastAsia="仿宋" w:hAnsi="仿宋" w:hint="eastAsia"/>
          <w:sz w:val="32"/>
          <w:szCs w:val="32"/>
        </w:rPr>
        <w:t>现场结合视频方式</w:t>
      </w:r>
      <w:r w:rsidR="00395830" w:rsidRPr="00395830">
        <w:rPr>
          <w:rFonts w:ascii="仿宋" w:eastAsia="仿宋" w:hAnsi="仿宋" w:hint="eastAsia"/>
          <w:sz w:val="32"/>
          <w:szCs w:val="32"/>
        </w:rPr>
        <w:t>召开。本次会议应</w:t>
      </w:r>
      <w:r w:rsidR="00551A12">
        <w:rPr>
          <w:rFonts w:ascii="仿宋" w:eastAsia="仿宋" w:hAnsi="仿宋" w:hint="eastAsia"/>
          <w:sz w:val="32"/>
          <w:szCs w:val="32"/>
        </w:rPr>
        <w:t>出席</w:t>
      </w:r>
      <w:r w:rsidR="00395830" w:rsidRPr="00395830">
        <w:rPr>
          <w:rFonts w:ascii="仿宋" w:eastAsia="仿宋" w:hAnsi="仿宋" w:hint="eastAsia"/>
          <w:sz w:val="32"/>
          <w:szCs w:val="32"/>
        </w:rPr>
        <w:t>独立董事3名，实际</w:t>
      </w:r>
      <w:r w:rsidR="00551A12">
        <w:rPr>
          <w:rFonts w:ascii="仿宋" w:eastAsia="仿宋" w:hAnsi="仿宋" w:hint="eastAsia"/>
          <w:sz w:val="32"/>
          <w:szCs w:val="32"/>
        </w:rPr>
        <w:t>出席</w:t>
      </w:r>
      <w:r w:rsidR="00395830" w:rsidRPr="00395830">
        <w:rPr>
          <w:rFonts w:ascii="仿宋" w:eastAsia="仿宋" w:hAnsi="仿宋" w:hint="eastAsia"/>
          <w:sz w:val="32"/>
          <w:szCs w:val="32"/>
        </w:rPr>
        <w:t>独立董事3名。本次会议召开符合《公司法》《上市公司独立董事管理办法》《深圳证券交易所股票上市规则》及《公司章程》的相关规定，全体独立董事对拟提交公司第七届董事会第</w:t>
      </w:r>
      <w:r w:rsidR="00920E50">
        <w:rPr>
          <w:rFonts w:ascii="仿宋" w:eastAsia="仿宋" w:hAnsi="仿宋" w:hint="eastAsia"/>
          <w:sz w:val="32"/>
          <w:szCs w:val="32"/>
        </w:rPr>
        <w:t>二十四次</w:t>
      </w:r>
      <w:r w:rsidR="00395830" w:rsidRPr="00395830">
        <w:rPr>
          <w:rFonts w:ascii="仿宋" w:eastAsia="仿宋" w:hAnsi="仿宋" w:hint="eastAsia"/>
          <w:sz w:val="32"/>
          <w:szCs w:val="32"/>
        </w:rPr>
        <w:t>会议的相关议案进行审议。经各位独立董事审议，</w:t>
      </w:r>
      <w:r w:rsidR="00982977">
        <w:rPr>
          <w:rFonts w:ascii="仿宋" w:eastAsia="仿宋" w:hAnsi="仿宋" w:hint="eastAsia"/>
          <w:sz w:val="32"/>
          <w:szCs w:val="32"/>
        </w:rPr>
        <w:t>一致</w:t>
      </w:r>
      <w:r w:rsidR="00395830" w:rsidRPr="00395830">
        <w:rPr>
          <w:rFonts w:ascii="仿宋" w:eastAsia="仿宋" w:hAnsi="仿宋" w:hint="eastAsia"/>
          <w:sz w:val="32"/>
          <w:szCs w:val="32"/>
        </w:rPr>
        <w:t>表决通过并同意提交董事会审议相关议案，会议形成如下决议</w:t>
      </w:r>
      <w:r w:rsidR="00536207" w:rsidRPr="00536207">
        <w:rPr>
          <w:rFonts w:ascii="仿宋" w:eastAsia="仿宋" w:hAnsi="仿宋"/>
          <w:sz w:val="32"/>
          <w:szCs w:val="32"/>
        </w:rPr>
        <w:t>：</w:t>
      </w:r>
    </w:p>
    <w:p w14:paraId="76C67DF9" w14:textId="57113F66" w:rsidR="00395830" w:rsidRPr="00536207" w:rsidRDefault="00395830" w:rsidP="00395830">
      <w:pPr>
        <w:spacing w:after="0"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536207">
        <w:rPr>
          <w:rFonts w:ascii="仿宋" w:eastAsia="仿宋" w:hAnsi="仿宋" w:hint="eastAsia"/>
          <w:b/>
          <w:sz w:val="32"/>
          <w:szCs w:val="32"/>
        </w:rPr>
        <w:t>1.</w:t>
      </w:r>
      <w:r w:rsidRPr="00D944E8">
        <w:rPr>
          <w:rFonts w:ascii="仿宋" w:eastAsia="仿宋" w:hAnsi="仿宋" w:hint="eastAsia"/>
          <w:b/>
          <w:sz w:val="32"/>
          <w:szCs w:val="32"/>
        </w:rPr>
        <w:t>审议通过《关于公司</w:t>
      </w:r>
      <w:r w:rsidR="0036797D">
        <w:rPr>
          <w:rFonts w:ascii="仿宋" w:eastAsia="仿宋" w:hAnsi="仿宋" w:hint="eastAsia"/>
          <w:b/>
          <w:sz w:val="32"/>
          <w:szCs w:val="32"/>
        </w:rPr>
        <w:t>2026</w:t>
      </w:r>
      <w:r w:rsidRPr="00D944E8">
        <w:rPr>
          <w:rFonts w:ascii="仿宋" w:eastAsia="仿宋" w:hAnsi="仿宋" w:hint="eastAsia"/>
          <w:b/>
          <w:sz w:val="32"/>
          <w:szCs w:val="32"/>
        </w:rPr>
        <w:t>年度日常关联交易预计的议案》</w:t>
      </w:r>
    </w:p>
    <w:p w14:paraId="37DBB577" w14:textId="742C5ACE" w:rsidR="00395830" w:rsidRPr="007F4FA4" w:rsidRDefault="00395830" w:rsidP="00395830">
      <w:pPr>
        <w:spacing w:after="0" w:line="56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 w:rsidRPr="00D944E8">
        <w:rPr>
          <w:rFonts w:ascii="仿宋" w:eastAsia="仿宋" w:hAnsi="仿宋" w:hint="eastAsia"/>
          <w:bCs/>
          <w:sz w:val="32"/>
          <w:szCs w:val="32"/>
        </w:rPr>
        <w:t>公司</w:t>
      </w:r>
      <w:r w:rsidR="0036797D">
        <w:rPr>
          <w:rFonts w:ascii="仿宋" w:eastAsia="仿宋" w:hAnsi="仿宋" w:hint="eastAsia"/>
          <w:bCs/>
          <w:sz w:val="32"/>
          <w:szCs w:val="32"/>
        </w:rPr>
        <w:t>2026</w:t>
      </w:r>
      <w:r w:rsidRPr="00D944E8">
        <w:rPr>
          <w:rFonts w:ascii="仿宋" w:eastAsia="仿宋" w:hAnsi="仿宋" w:hint="eastAsia"/>
          <w:bCs/>
          <w:sz w:val="32"/>
          <w:szCs w:val="32"/>
        </w:rPr>
        <w:t>年度日常关联交易事项是基于公司日常生产经营的需要，交易双方在平等、互利的基础上进行，遵循了“公开、公平、公正”的交易原则，不存在损害公司及中小股东利益的情形。因此我们同意本关联交易事项，并将此议案提交公司股东会审批。</w:t>
      </w:r>
    </w:p>
    <w:p w14:paraId="02CD6163" w14:textId="6E8853B4" w:rsidR="00395830" w:rsidRPr="00536207" w:rsidRDefault="00395830" w:rsidP="00395830">
      <w:pPr>
        <w:spacing w:after="0"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536207">
        <w:rPr>
          <w:rFonts w:ascii="仿宋" w:eastAsia="仿宋" w:hAnsi="仿宋" w:hint="eastAsia"/>
          <w:b/>
          <w:sz w:val="32"/>
          <w:szCs w:val="32"/>
        </w:rPr>
        <w:t>2.</w:t>
      </w:r>
      <w:r w:rsidRPr="00D944E8">
        <w:rPr>
          <w:rFonts w:ascii="仿宋" w:eastAsia="仿宋" w:hAnsi="仿宋" w:hint="eastAsia"/>
          <w:b/>
          <w:sz w:val="32"/>
          <w:szCs w:val="32"/>
        </w:rPr>
        <w:t>审议通过《关于保利财务有限公司202</w:t>
      </w:r>
      <w:r w:rsidR="00261A07">
        <w:rPr>
          <w:rFonts w:ascii="仿宋" w:eastAsia="仿宋" w:hAnsi="仿宋" w:hint="eastAsia"/>
          <w:b/>
          <w:sz w:val="32"/>
          <w:szCs w:val="32"/>
        </w:rPr>
        <w:t>5</w:t>
      </w:r>
      <w:r w:rsidRPr="00D944E8">
        <w:rPr>
          <w:rFonts w:ascii="仿宋" w:eastAsia="仿宋" w:hAnsi="仿宋" w:hint="eastAsia"/>
          <w:b/>
          <w:sz w:val="32"/>
          <w:szCs w:val="32"/>
        </w:rPr>
        <w:t>年风险持续评估报告的议案》</w:t>
      </w:r>
    </w:p>
    <w:p w14:paraId="1C1DCD90" w14:textId="0BF868F8" w:rsidR="00395830" w:rsidRDefault="00395830" w:rsidP="00395830">
      <w:pPr>
        <w:spacing w:after="0" w:line="560" w:lineRule="exact"/>
        <w:ind w:firstLineChars="200" w:firstLine="640"/>
        <w:rPr>
          <w:rFonts w:ascii="仿宋" w:eastAsia="仿宋" w:hAnsi="仿宋" w:hint="eastAsia"/>
          <w:bCs/>
          <w:sz w:val="32"/>
          <w:szCs w:val="32"/>
        </w:rPr>
      </w:pPr>
      <w:r w:rsidRPr="00D944E8">
        <w:rPr>
          <w:rFonts w:ascii="仿宋" w:eastAsia="仿宋" w:hAnsi="仿宋" w:hint="eastAsia"/>
          <w:bCs/>
          <w:sz w:val="32"/>
          <w:szCs w:val="32"/>
        </w:rPr>
        <w:t>经审查，保利财务有限公司作为一家经中国银行业监督管理委员会</w:t>
      </w:r>
      <w:r w:rsidR="00D23F0E" w:rsidRPr="00D23F0E">
        <w:rPr>
          <w:rFonts w:ascii="仿宋" w:eastAsia="仿宋" w:hAnsi="仿宋" w:hint="eastAsia"/>
          <w:bCs/>
          <w:sz w:val="32"/>
          <w:szCs w:val="32"/>
        </w:rPr>
        <w:t>（现国家金融监督管理总局）</w:t>
      </w:r>
      <w:r w:rsidRPr="00D944E8">
        <w:rPr>
          <w:rFonts w:ascii="仿宋" w:eastAsia="仿宋" w:hAnsi="仿宋" w:hint="eastAsia"/>
          <w:bCs/>
          <w:sz w:val="32"/>
          <w:szCs w:val="32"/>
        </w:rPr>
        <w:t>批准的规范性非银行金融机构，其经营资质、内控建设、经营情况均符合开展</w:t>
      </w:r>
      <w:r w:rsidRPr="00D944E8">
        <w:rPr>
          <w:rFonts w:ascii="仿宋" w:eastAsia="仿宋" w:hAnsi="仿宋" w:hint="eastAsia"/>
          <w:bCs/>
          <w:sz w:val="32"/>
          <w:szCs w:val="32"/>
        </w:rPr>
        <w:lastRenderedPageBreak/>
        <w:t>金融服务的要求。公司与保利财务有限公司开展的金融合作事项，符合国家有关法律、法规及规范性文件的规定，有利于提高公司资金使用效率，且不存在损害公司及其他股东特别是中小股东利益的情形。公司对保利财务公司出具的评估报告客观公允，因此我们同意将该事项提交公司董事会审议</w:t>
      </w:r>
      <w:r w:rsidRPr="00DD6358">
        <w:rPr>
          <w:rFonts w:ascii="仿宋" w:eastAsia="仿宋" w:hAnsi="仿宋"/>
          <w:bCs/>
          <w:sz w:val="32"/>
          <w:szCs w:val="32"/>
        </w:rPr>
        <w:t>。</w:t>
      </w:r>
    </w:p>
    <w:p w14:paraId="395103BA" w14:textId="77777777" w:rsidR="0033066D" w:rsidRDefault="0033066D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470B1EC7" w14:textId="77777777" w:rsidR="00BD52A5" w:rsidRPr="00395830" w:rsidRDefault="00BD52A5">
      <w:pPr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</w:p>
    <w:p w14:paraId="7408D9FF" w14:textId="628F3A85" w:rsidR="0033066D" w:rsidRDefault="00BD52A5" w:rsidP="00BD52A5">
      <w:pPr>
        <w:spacing w:after="0"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独立董事：王宏前、李德军、曹瑜强</w:t>
      </w:r>
    </w:p>
    <w:p w14:paraId="55E42F58" w14:textId="76F17BD9" w:rsidR="0033066D" w:rsidRDefault="00395830" w:rsidP="00395830">
      <w:pPr>
        <w:spacing w:line="560" w:lineRule="exact"/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</w:t>
      </w:r>
      <w:r w:rsidR="0036797D">
        <w:rPr>
          <w:rFonts w:ascii="仿宋" w:eastAsia="仿宋" w:hAnsi="仿宋" w:hint="eastAsia"/>
          <w:sz w:val="32"/>
          <w:szCs w:val="32"/>
        </w:rPr>
        <w:t>2026</w:t>
      </w:r>
      <w:r>
        <w:rPr>
          <w:rFonts w:ascii="仿宋" w:eastAsia="仿宋" w:hAnsi="仿宋" w:hint="eastAsia"/>
          <w:sz w:val="32"/>
          <w:szCs w:val="32"/>
        </w:rPr>
        <w:t>年</w:t>
      </w:r>
      <w:r w:rsidR="008454AD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36797D">
        <w:rPr>
          <w:rFonts w:ascii="仿宋" w:eastAsia="仿宋" w:hAnsi="仿宋" w:hint="eastAsia"/>
          <w:sz w:val="32"/>
          <w:szCs w:val="32"/>
        </w:rPr>
        <w:t>2</w:t>
      </w:r>
      <w:r w:rsidR="00105EC6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33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138A" w14:textId="77777777" w:rsidR="0053331E" w:rsidRDefault="0053331E" w:rsidP="00C13AAE">
      <w:pPr>
        <w:spacing w:after="0" w:line="240" w:lineRule="auto"/>
      </w:pPr>
      <w:r>
        <w:separator/>
      </w:r>
    </w:p>
  </w:endnote>
  <w:endnote w:type="continuationSeparator" w:id="0">
    <w:p w14:paraId="28A7E583" w14:textId="77777777" w:rsidR="0053331E" w:rsidRDefault="0053331E" w:rsidP="00C1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F127" w14:textId="77777777" w:rsidR="0053331E" w:rsidRDefault="0053331E" w:rsidP="00C13AAE">
      <w:pPr>
        <w:spacing w:after="0" w:line="240" w:lineRule="auto"/>
      </w:pPr>
      <w:r>
        <w:separator/>
      </w:r>
    </w:p>
  </w:footnote>
  <w:footnote w:type="continuationSeparator" w:id="0">
    <w:p w14:paraId="2CA3A1FD" w14:textId="77777777" w:rsidR="0053331E" w:rsidRDefault="0053331E" w:rsidP="00C13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Q4NWIyNjI2M2U2NGU2MGZlZjZhZjUwZWY1ZGNiODMifQ=="/>
  </w:docVars>
  <w:rsids>
    <w:rsidRoot w:val="00510F0D"/>
    <w:rsid w:val="00003872"/>
    <w:rsid w:val="00012EFC"/>
    <w:rsid w:val="000152CD"/>
    <w:rsid w:val="00040BD8"/>
    <w:rsid w:val="0004294A"/>
    <w:rsid w:val="000848BA"/>
    <w:rsid w:val="0009145D"/>
    <w:rsid w:val="000A24B1"/>
    <w:rsid w:val="000B437A"/>
    <w:rsid w:val="000E02D0"/>
    <w:rsid w:val="000E3814"/>
    <w:rsid w:val="000F03B5"/>
    <w:rsid w:val="001005E1"/>
    <w:rsid w:val="00105EC6"/>
    <w:rsid w:val="001531E3"/>
    <w:rsid w:val="0017167A"/>
    <w:rsid w:val="001879DB"/>
    <w:rsid w:val="001A34DE"/>
    <w:rsid w:val="001C22F8"/>
    <w:rsid w:val="001D098B"/>
    <w:rsid w:val="001E16CE"/>
    <w:rsid w:val="001F58D8"/>
    <w:rsid w:val="002001EA"/>
    <w:rsid w:val="0020678B"/>
    <w:rsid w:val="002069A6"/>
    <w:rsid w:val="00214AA2"/>
    <w:rsid w:val="00225ACA"/>
    <w:rsid w:val="00231CA7"/>
    <w:rsid w:val="0025045A"/>
    <w:rsid w:val="00261A07"/>
    <w:rsid w:val="0027547A"/>
    <w:rsid w:val="00277660"/>
    <w:rsid w:val="00281990"/>
    <w:rsid w:val="0028226D"/>
    <w:rsid w:val="00290135"/>
    <w:rsid w:val="002A4314"/>
    <w:rsid w:val="002A496F"/>
    <w:rsid w:val="002B371C"/>
    <w:rsid w:val="002D1192"/>
    <w:rsid w:val="002D67EC"/>
    <w:rsid w:val="0033066D"/>
    <w:rsid w:val="00360838"/>
    <w:rsid w:val="0036797D"/>
    <w:rsid w:val="00373837"/>
    <w:rsid w:val="00395830"/>
    <w:rsid w:val="003A5668"/>
    <w:rsid w:val="003D720E"/>
    <w:rsid w:val="00410188"/>
    <w:rsid w:val="00413247"/>
    <w:rsid w:val="004210C5"/>
    <w:rsid w:val="00427332"/>
    <w:rsid w:val="00427ED8"/>
    <w:rsid w:val="0044602B"/>
    <w:rsid w:val="004513AE"/>
    <w:rsid w:val="004757CC"/>
    <w:rsid w:val="00487C03"/>
    <w:rsid w:val="004A4CA4"/>
    <w:rsid w:val="0050621F"/>
    <w:rsid w:val="00510F0D"/>
    <w:rsid w:val="00512998"/>
    <w:rsid w:val="0053331E"/>
    <w:rsid w:val="00536207"/>
    <w:rsid w:val="005415C9"/>
    <w:rsid w:val="00550071"/>
    <w:rsid w:val="00551A12"/>
    <w:rsid w:val="005657A1"/>
    <w:rsid w:val="005B1F39"/>
    <w:rsid w:val="005B666D"/>
    <w:rsid w:val="005C5851"/>
    <w:rsid w:val="005E2CA2"/>
    <w:rsid w:val="006004E3"/>
    <w:rsid w:val="00625430"/>
    <w:rsid w:val="00636EEE"/>
    <w:rsid w:val="00644C7A"/>
    <w:rsid w:val="006624DD"/>
    <w:rsid w:val="00663220"/>
    <w:rsid w:val="00690EC7"/>
    <w:rsid w:val="006A01C4"/>
    <w:rsid w:val="006D17ED"/>
    <w:rsid w:val="006E3BAE"/>
    <w:rsid w:val="006E7061"/>
    <w:rsid w:val="0070160C"/>
    <w:rsid w:val="0070258A"/>
    <w:rsid w:val="007110F5"/>
    <w:rsid w:val="00735689"/>
    <w:rsid w:val="00736A0A"/>
    <w:rsid w:val="00750F26"/>
    <w:rsid w:val="00750F59"/>
    <w:rsid w:val="00754CB0"/>
    <w:rsid w:val="00762E5B"/>
    <w:rsid w:val="00793C42"/>
    <w:rsid w:val="00794943"/>
    <w:rsid w:val="007C74E4"/>
    <w:rsid w:val="007E0AF1"/>
    <w:rsid w:val="007F4FA4"/>
    <w:rsid w:val="00813A25"/>
    <w:rsid w:val="008163D1"/>
    <w:rsid w:val="00821D33"/>
    <w:rsid w:val="00824958"/>
    <w:rsid w:val="008454AD"/>
    <w:rsid w:val="008548DC"/>
    <w:rsid w:val="00862CC4"/>
    <w:rsid w:val="00877749"/>
    <w:rsid w:val="008B5AA7"/>
    <w:rsid w:val="008F589C"/>
    <w:rsid w:val="008F7375"/>
    <w:rsid w:val="00920E50"/>
    <w:rsid w:val="00945818"/>
    <w:rsid w:val="009709EA"/>
    <w:rsid w:val="00971B9E"/>
    <w:rsid w:val="0098223D"/>
    <w:rsid w:val="00982977"/>
    <w:rsid w:val="00993A95"/>
    <w:rsid w:val="009C2709"/>
    <w:rsid w:val="009C4685"/>
    <w:rsid w:val="009D6B29"/>
    <w:rsid w:val="00A444D9"/>
    <w:rsid w:val="00A571CD"/>
    <w:rsid w:val="00A7154A"/>
    <w:rsid w:val="00AB4F0C"/>
    <w:rsid w:val="00AC3E53"/>
    <w:rsid w:val="00AC4916"/>
    <w:rsid w:val="00AE2BCD"/>
    <w:rsid w:val="00AF5445"/>
    <w:rsid w:val="00B106F7"/>
    <w:rsid w:val="00B137A6"/>
    <w:rsid w:val="00B16537"/>
    <w:rsid w:val="00B4107B"/>
    <w:rsid w:val="00B4229D"/>
    <w:rsid w:val="00B53C1D"/>
    <w:rsid w:val="00B64B5F"/>
    <w:rsid w:val="00B67C75"/>
    <w:rsid w:val="00B70C39"/>
    <w:rsid w:val="00B723CB"/>
    <w:rsid w:val="00B728D3"/>
    <w:rsid w:val="00B86CF6"/>
    <w:rsid w:val="00BB3946"/>
    <w:rsid w:val="00BB70DB"/>
    <w:rsid w:val="00BC2179"/>
    <w:rsid w:val="00BD52A5"/>
    <w:rsid w:val="00BF4EDD"/>
    <w:rsid w:val="00C03CC7"/>
    <w:rsid w:val="00C04293"/>
    <w:rsid w:val="00C12A05"/>
    <w:rsid w:val="00C13AAE"/>
    <w:rsid w:val="00C178E2"/>
    <w:rsid w:val="00C25AAA"/>
    <w:rsid w:val="00C314AF"/>
    <w:rsid w:val="00C53610"/>
    <w:rsid w:val="00C64D37"/>
    <w:rsid w:val="00C7071C"/>
    <w:rsid w:val="00C82AAC"/>
    <w:rsid w:val="00CC5818"/>
    <w:rsid w:val="00CD7456"/>
    <w:rsid w:val="00D07F67"/>
    <w:rsid w:val="00D2314C"/>
    <w:rsid w:val="00D23F0E"/>
    <w:rsid w:val="00D33A35"/>
    <w:rsid w:val="00D3511B"/>
    <w:rsid w:val="00D754FF"/>
    <w:rsid w:val="00DE58F1"/>
    <w:rsid w:val="00E14276"/>
    <w:rsid w:val="00E20143"/>
    <w:rsid w:val="00E24F0E"/>
    <w:rsid w:val="00E46208"/>
    <w:rsid w:val="00E53676"/>
    <w:rsid w:val="00E61B04"/>
    <w:rsid w:val="00E64606"/>
    <w:rsid w:val="00E6600B"/>
    <w:rsid w:val="00E83FCD"/>
    <w:rsid w:val="00E93EB2"/>
    <w:rsid w:val="00EA4234"/>
    <w:rsid w:val="00EA7580"/>
    <w:rsid w:val="00EC03BA"/>
    <w:rsid w:val="00F16843"/>
    <w:rsid w:val="00F23224"/>
    <w:rsid w:val="00F3291F"/>
    <w:rsid w:val="00F442F5"/>
    <w:rsid w:val="00F46D22"/>
    <w:rsid w:val="00F5330C"/>
    <w:rsid w:val="00F62E9E"/>
    <w:rsid w:val="00F852ED"/>
    <w:rsid w:val="00FA336D"/>
    <w:rsid w:val="00FD2B69"/>
    <w:rsid w:val="00FE0B0B"/>
    <w:rsid w:val="00FE26C2"/>
    <w:rsid w:val="00FE338E"/>
    <w:rsid w:val="00FE3642"/>
    <w:rsid w:val="00FF466F"/>
    <w:rsid w:val="1D4E37F9"/>
    <w:rsid w:val="1DB5503C"/>
    <w:rsid w:val="1F5C1171"/>
    <w:rsid w:val="24B06F03"/>
    <w:rsid w:val="2EAD5545"/>
    <w:rsid w:val="33DC3772"/>
    <w:rsid w:val="45F66D4E"/>
    <w:rsid w:val="48773584"/>
    <w:rsid w:val="51CE0489"/>
    <w:rsid w:val="55AA7F5D"/>
    <w:rsid w:val="5D307A51"/>
    <w:rsid w:val="662F72F1"/>
    <w:rsid w:val="68AB2E64"/>
    <w:rsid w:val="76EE3833"/>
    <w:rsid w:val="7B33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780AE8"/>
  <w15:docId w15:val="{76A5BB55-0AA7-4527-9306-D9FF8344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9">
    <w:name w:val="List Paragraph"/>
    <w:basedOn w:val="a"/>
    <w:uiPriority w:val="99"/>
    <w:unhideWhenUsed/>
    <w:rsid w:val="00AE2B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2"/>
    <customShpInfo spid="_x0000_s2050"/>
    <customShpInfo spid="_x0000_s2054"/>
    <customShpInfo spid="_x0000_s2055"/>
    <customShpInfo spid="_x0000_s2053"/>
    <customShpInfo spid="_x0000_s2057"/>
    <customShpInfo spid="_x0000_s2058"/>
    <customShpInfo spid="_x0000_s2056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112</Words>
  <Characters>644</Characters>
  <Application>Microsoft Office Word</Application>
  <DocSecurity>0</DocSecurity>
  <Lines>5</Lines>
  <Paragraphs>1</Paragraphs>
  <ScaleCrop>false</ScaleCrop>
  <Company>Lenovo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李茂伟</dc:creator>
  <cp:lastModifiedBy>李吉</cp:lastModifiedBy>
  <cp:revision>80</cp:revision>
  <dcterms:created xsi:type="dcterms:W3CDTF">2019-11-11T08:18:00Z</dcterms:created>
  <dcterms:modified xsi:type="dcterms:W3CDTF">2026-04-24T02:06:00Z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989E3329B012485FAF0AE2B93FC14F16</vt:lpwstr>
  </property>
</Properties>
</file>